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5"/>
        <w:gridCol w:w="875"/>
        <w:gridCol w:w="1574"/>
        <w:gridCol w:w="1574"/>
        <w:gridCol w:w="1574"/>
        <w:gridCol w:w="1574"/>
      </w:tblGrid>
      <w:tr w:rsidR="00DA7119" w:rsidRPr="00DA7119" w:rsidTr="00DA7119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재 무 상 태 표</w:t>
            </w:r>
          </w:p>
        </w:tc>
      </w:tr>
      <w:tr w:rsidR="00DA7119" w:rsidRPr="00DA7119" w:rsidTr="00DA7119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2 </w:t>
            </w:r>
            <w:proofErr w:type="gram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 2018년</w:t>
            </w:r>
            <w:proofErr w:type="gram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 12월 31일 현재</w:t>
            </w:r>
          </w:p>
        </w:tc>
      </w:tr>
      <w:tr w:rsidR="00DA7119" w:rsidRPr="00DA7119" w:rsidTr="00DA7119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1 </w:t>
            </w:r>
            <w:proofErr w:type="gram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 2017년</w:t>
            </w:r>
            <w:proofErr w:type="gram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 12월 31일 현재</w:t>
            </w:r>
          </w:p>
        </w:tc>
      </w:tr>
      <w:tr w:rsidR="00DA7119" w:rsidRPr="00DA7119" w:rsidTr="00DA7119">
        <w:trPr>
          <w:trHeight w:val="330"/>
        </w:trPr>
        <w:tc>
          <w:tcPr>
            <w:tcW w:w="4333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에스케이하이닉스시스템아이씨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주식회사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(단위: 원)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과         목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  석</w:t>
            </w:r>
            <w:proofErr w:type="gramEnd"/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제 2(당) 기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제 1(전) 기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         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Ⅰ. 유동자산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316,302,880,638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279,861,854,287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현금및현금성자산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40,279,913,867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8,837,462,778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단기금융상품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13,000,000,000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100,000,000,000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단기투자자산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60,111,836,986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매출채권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5,6,7,25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103,875,986,540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96,788,548,680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기타수취채권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5,6,7,25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6,916,317,436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5,431,771,213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재고자산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91,933,171,018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67,677,276,971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당기법인세자산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34,501,640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기타유동자산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185,654,791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1,092,293,005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Ⅱ.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비유동자산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234,019,868,023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80,391,883,192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종속기업투자 및 공동기업투자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153,167,466,735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22,100,000,000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기타수취채권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2,539,031,000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1,191,491,000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유형자산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70,947,881,052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56,277,294,097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무형자산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1,183,838,183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733,853,530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이연법인세자산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6,178,439,167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기타비유동자산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3,211,886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89,244,565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 산 총 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550,322,748,661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360,253,737,479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부         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Ⅰ. 유동부채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89,491,149,852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75,420,778,649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매입채무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5,6,25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37,881,200,868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30,735,790,159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lastRenderedPageBreak/>
              <w:t>   미지급금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5,6,25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22,543,703,817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33,477,821,030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기타지급채무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22,049,732,027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10,150,868,597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충당부채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48,636,510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122,609,682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당기법인세부채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5,980,702,551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기타유동부채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987,174,079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933,689,181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Ⅱ.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비유동부채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3,497,442,119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2,537,556,403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확정급여부채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3,144,238,503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2,291,915,257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기타비유동부채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353,203,616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245,641,146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부 채 총 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92,988,591,971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77,958,335,052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         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Ⅰ. 자본금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124,119,910,000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100,000,000,000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Ⅱ. 자본잉여금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280,730,838,758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190,171,761,744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Ⅲ. 이익잉여금(결손금)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52,483,407,932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-7,876,359,317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 본 총 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457,334,156,690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282,295,402,427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부 채 및 자 본 총 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550,322,748,661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360,253,737,479</w:t>
            </w:r>
          </w:p>
        </w:tc>
      </w:tr>
    </w:tbl>
    <w:p w:rsidR="00123752" w:rsidRDefault="00DA7119"/>
    <w:p w:rsidR="00DA7119" w:rsidRDefault="00DA7119">
      <w:pPr>
        <w:widowControl/>
        <w:wordWrap/>
        <w:autoSpaceDE/>
        <w:autoSpaceDN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9"/>
        <w:gridCol w:w="1347"/>
        <w:gridCol w:w="1935"/>
        <w:gridCol w:w="1935"/>
      </w:tblGrid>
      <w:tr w:rsidR="00DA7119" w:rsidRPr="00DA7119" w:rsidTr="00DA7119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lastRenderedPageBreak/>
              <w:t xml:space="preserve">포 괄 손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익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계 산 서</w:t>
            </w:r>
          </w:p>
        </w:tc>
      </w:tr>
      <w:tr w:rsidR="00DA7119" w:rsidRPr="00DA7119" w:rsidTr="00DA7119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2 </w:t>
            </w:r>
            <w:proofErr w:type="gram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 2018년</w:t>
            </w:r>
            <w:proofErr w:type="gram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 1월  1일부터 2018년  12월 31일까지</w:t>
            </w:r>
          </w:p>
        </w:tc>
      </w:tr>
      <w:tr w:rsidR="00DA7119" w:rsidRPr="00DA7119" w:rsidTr="00DA7119">
        <w:trPr>
          <w:trHeight w:val="3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1 </w:t>
            </w:r>
            <w:proofErr w:type="gram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 2017년</w:t>
            </w:r>
            <w:proofErr w:type="gram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 5월 12일부터 2017년  12월 31일까지</w:t>
            </w:r>
          </w:p>
        </w:tc>
      </w:tr>
      <w:tr w:rsidR="00DA7119" w:rsidRPr="00DA7119" w:rsidTr="00DA7119">
        <w:trPr>
          <w:trHeight w:val="330"/>
        </w:trPr>
        <w:tc>
          <w:tcPr>
            <w:tcW w:w="4091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에스케이하이닉스시스템아이씨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주식회사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(단위: 원)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과         목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  석</w:t>
            </w:r>
            <w:proofErr w:type="gram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제 2(당) 기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제 1(전) 기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Ⅰ. 매출액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554,263,742,973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231,537,308,818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Ⅱ. 매출원가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450,206,748,319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224,318,793,528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Ⅲ.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매출총이익</w:t>
            </w:r>
            <w:proofErr w:type="spell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104,056,994,654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7,218,515,290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판매비와관리비</w:t>
            </w:r>
            <w:proofErr w:type="spell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19,20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48,993,527,873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20,450,409,686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Ⅳ. 영업이익(손실)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55,063,466,781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-13,231,894,396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금융수익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13,018,728,439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1,588,591,992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금융비용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6,288,046,955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537,484,166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기타영업외수익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3,880,689,409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4,465,441,038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기타영업외비용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17,308,587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574,467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Ⅴ. 법인세비용차감전순이익(손실)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65,657,529,087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-7,715,919,999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법인세비용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5,008,410,275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Ⅵ.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당기순이익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(손실)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60,649,118,812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-7,715,919,999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Ⅶ.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법인세차감후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기타포괄손익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-289,351,563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-160,439,318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후속적으로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당기손익으로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재분류되지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않는 포괄손익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  확정급여제도의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재측정요소</w:t>
            </w:r>
            <w:proofErr w:type="spell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-289,351,563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-160,439,318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Ⅷ.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총포괄이익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(손실)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60,359,767,249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-7,876,359,317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Ⅸ. 주당손익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기본주당이익(손실)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2,502 원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(468) 원</w:t>
            </w:r>
          </w:p>
        </w:tc>
      </w:tr>
      <w:tr w:rsidR="00DA7119" w:rsidRPr="00DA7119" w:rsidTr="00DA7119">
        <w:trPr>
          <w:trHeight w:val="330"/>
        </w:trPr>
        <w:tc>
          <w:tcPr>
            <w:tcW w:w="2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희석주당이익(손실)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2,502 원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(468) 원</w:t>
            </w:r>
          </w:p>
        </w:tc>
      </w:tr>
    </w:tbl>
    <w:p w:rsidR="00DA7119" w:rsidRDefault="00DA7119"/>
    <w:p w:rsidR="00DA7119" w:rsidRDefault="00DA7119"/>
    <w:p w:rsidR="00DA7119" w:rsidRDefault="00DA7119">
      <w:pPr>
        <w:widowControl/>
        <w:wordWrap/>
        <w:autoSpaceDE/>
        <w:autoSpaceDN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6"/>
        <w:gridCol w:w="727"/>
        <w:gridCol w:w="1590"/>
        <w:gridCol w:w="1590"/>
        <w:gridCol w:w="1743"/>
        <w:gridCol w:w="1590"/>
      </w:tblGrid>
      <w:tr w:rsidR="00DA7119" w:rsidRPr="00DA7119" w:rsidTr="00DA7119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lastRenderedPageBreak/>
              <w:t>자 본 변 동 표</w:t>
            </w:r>
          </w:p>
        </w:tc>
      </w:tr>
      <w:tr w:rsidR="00DA7119" w:rsidRPr="00DA7119" w:rsidTr="00DA7119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2 </w:t>
            </w:r>
            <w:proofErr w:type="gram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 2018년</w:t>
            </w:r>
            <w:proofErr w:type="gram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 1월  1일부터 2018년  12월 31일까지</w:t>
            </w:r>
          </w:p>
        </w:tc>
      </w:tr>
      <w:tr w:rsidR="00DA7119" w:rsidRPr="00DA7119" w:rsidTr="00DA7119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1 </w:t>
            </w:r>
            <w:proofErr w:type="gram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 2017년</w:t>
            </w:r>
            <w:proofErr w:type="gram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 5월 12일부터 2017년  12월 31일까지</w:t>
            </w:r>
          </w:p>
        </w:tc>
      </w:tr>
      <w:tr w:rsidR="00DA7119" w:rsidRPr="00DA7119" w:rsidTr="00DA7119">
        <w:trPr>
          <w:trHeight w:val="330"/>
        </w:trPr>
        <w:tc>
          <w:tcPr>
            <w:tcW w:w="4333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에스케이하이닉스시스템아이씨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주식회사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(단위: 원)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과         목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  석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자본금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자본잉여금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이익잉여금(결손금)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총  계</w:t>
            </w:r>
            <w:proofErr w:type="gramEnd"/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설립입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(2017.5.12)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총포괄손익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당기순손실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-7,715,919,999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-7,715,919,999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 확정급여제도의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재측정요소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-160,439,318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-160,439,318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총포괄손익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소계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-7,876,359,317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-7,876,359,317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자본에 직접 반영된 소유주와의 </w:t>
            </w:r>
            <w:proofErr w:type="gram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거래 :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유상증자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100,000,000,000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243,294,800,000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343,294,800,000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기타의 변동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-53,123,038,256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-53,123,038,256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자본에 직접 반영된 소유주와의 거래 소계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100,000,000,000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190,171,761,744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290,171,761,744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전기말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(2017.12.31)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100,000,000,000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190,171,761,744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-7,876,359,317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282,295,402,427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당기초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(2018.1.1)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100,000,000,000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190,171,761,744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-7,876,359,317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282,295,402,427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총포괄손익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: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당기순이익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60,649,118,812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60,649,118,812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 확정급여제도의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재측정요소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-289,351,563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-289,351,563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총포괄손익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소계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60,359,767,249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60,359,767,249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자본에 직접 반영된 소유주와의 </w:t>
            </w:r>
            <w:proofErr w:type="gram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거래 :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lastRenderedPageBreak/>
              <w:t>  유상증자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24,119,910,000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59,880,088,566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83,999,998,566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사업결합으로 인한 자본변동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30,678,988,448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30,678,988,448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자본에 직접 반영된 소유주와의 거래 소계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24,119,910,000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90,559,077,014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114,678,987,014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당기말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(2018.12.31)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124,119,910,000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280,730,838,758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52,483,407,932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457,334,156,690</w:t>
            </w:r>
          </w:p>
        </w:tc>
      </w:tr>
    </w:tbl>
    <w:p w:rsidR="00DA7119" w:rsidRDefault="00DA7119"/>
    <w:p w:rsidR="00DA7119" w:rsidRDefault="00DA7119"/>
    <w:p w:rsidR="00DA7119" w:rsidRDefault="00DA7119">
      <w:pPr>
        <w:widowControl/>
        <w:wordWrap/>
        <w:autoSpaceDE/>
        <w:autoSpaceDN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5"/>
        <w:gridCol w:w="706"/>
        <w:gridCol w:w="1533"/>
        <w:gridCol w:w="1436"/>
        <w:gridCol w:w="1533"/>
        <w:gridCol w:w="1533"/>
      </w:tblGrid>
      <w:tr w:rsidR="00DA7119" w:rsidRPr="00DA7119" w:rsidTr="00DA7119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lastRenderedPageBreak/>
              <w:t xml:space="preserve">현 금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흐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름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표</w:t>
            </w:r>
          </w:p>
        </w:tc>
      </w:tr>
      <w:tr w:rsidR="00DA7119" w:rsidRPr="00DA7119" w:rsidTr="00DA7119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2 </w:t>
            </w:r>
            <w:proofErr w:type="gram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 2018년</w:t>
            </w:r>
            <w:proofErr w:type="gram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 1월  1일부터 2018년  12월 31일까지</w:t>
            </w:r>
          </w:p>
        </w:tc>
      </w:tr>
      <w:tr w:rsidR="00DA7119" w:rsidRPr="00DA7119" w:rsidTr="00DA7119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제 1 </w:t>
            </w:r>
            <w:proofErr w:type="gram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기  2017년</w:t>
            </w:r>
            <w:proofErr w:type="gram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 5월 12일부터 2017년  12월 31일까지</w:t>
            </w:r>
          </w:p>
        </w:tc>
      </w:tr>
      <w:tr w:rsidR="00DA7119" w:rsidRPr="00DA7119" w:rsidTr="00DA7119">
        <w:trPr>
          <w:trHeight w:val="330"/>
        </w:trPr>
        <w:tc>
          <w:tcPr>
            <w:tcW w:w="4333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에스케이하이닉스시스템아이씨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주식회사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(단위: 원)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과         목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  석</w:t>
            </w:r>
            <w:proofErr w:type="gramEnd"/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제 2(당) 기</w:t>
            </w:r>
          </w:p>
        </w:tc>
        <w:tc>
          <w:tcPr>
            <w:tcW w:w="1333" w:type="pct"/>
            <w:gridSpan w:val="2"/>
            <w:tcBorders>
              <w:top w:val="single" w:sz="4" w:space="0" w:color="00000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제 1(전) 기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Ⅰ. 영업활동 현금흐름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43,083,928,911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-23,915,806,008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영업으로부터 창출된 현금흐름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45,374,859,107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-23,920,616,570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이자의 수취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2,706,757,874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4,810,562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법인세의 납부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-4,997,688,070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Ⅱ. 투자활동 현금흐름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-95,641,476,388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-124,577,983,229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  단기금융상품의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순증감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108,000,000,000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-100,000,000,000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   단기투자자산의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순증감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-59,077,694,240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단기대여금의 증가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-24,996,000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장기대여금의 증가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-131,261,000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장기대여금의 감소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24,996,000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장기보증금의 증가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-1,402,536,000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-1,060,230,000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장기보증금의 감소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30,000,000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유형자산의 처분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3,360,646,545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4,231,920,000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유형자산의 취득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-24,258,418,048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-5,227,513,609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무형자산의 취득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-68,111,271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-485,151,044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사업결합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8,668,675,577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lastRenderedPageBreak/>
              <w:t xml:space="preserve">   종속기업투자(MMT)의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순증감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-34,246,814,951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-21,880,751,576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종속기업투자(지분)의 취득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-11,392,000,000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관계기업투자의 취득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-85,280,220,000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Ⅲ. 재무활동 현금흐름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83,999,998,566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157,331,252,015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  유상증자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83,999,998,566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157,331,252,015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Ⅳ.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현금및현금성자산의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순증감</w:t>
            </w:r>
            <w:proofErr w:type="spellEnd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(Ⅰ+Ⅱ+Ⅲ)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31,442,451,089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8,837,462,778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Ⅴ. 기초 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현금및현금성자산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8,837,462,778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-</w:t>
            </w:r>
          </w:p>
        </w:tc>
      </w:tr>
      <w:tr w:rsidR="00DA7119" w:rsidRPr="00DA7119" w:rsidTr="00DA7119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Ⅵ. 기말 </w:t>
            </w:r>
            <w:proofErr w:type="spellStart"/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현금및현금성자산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40,279,913,867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119" w:rsidRPr="00DA7119" w:rsidRDefault="00DA7119" w:rsidP="00DA7119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DA7119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8,837,462,778</w:t>
            </w:r>
          </w:p>
        </w:tc>
      </w:tr>
    </w:tbl>
    <w:p w:rsidR="00DA7119" w:rsidRDefault="00DA7119">
      <w:pPr>
        <w:rPr>
          <w:rFonts w:hint="eastAsia"/>
        </w:rPr>
      </w:pPr>
      <w:bookmarkStart w:id="0" w:name="_GoBack"/>
      <w:bookmarkEnd w:id="0"/>
    </w:p>
    <w:sectPr w:rsidR="00DA71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33"/>
    <w:rsid w:val="00636D43"/>
    <w:rsid w:val="006F7F33"/>
    <w:rsid w:val="00DA7119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1FFF9-7659-4348-B5DF-C48A01E1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755</Words>
  <Characters>4307</Characters>
  <Application>Microsoft Office Word</Application>
  <DocSecurity>0</DocSecurity>
  <Lines>35</Lines>
  <Paragraphs>10</Paragraphs>
  <ScaleCrop>false</ScaleCrop>
  <Company>KPMG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Ju-Yeob (KR/ICE1)</dc:creator>
  <cp:keywords/>
  <dc:description/>
  <cp:lastModifiedBy>Lee, Ju-Yeob (KR/ICE1)</cp:lastModifiedBy>
  <cp:revision>2</cp:revision>
  <dcterms:created xsi:type="dcterms:W3CDTF">2019-11-13T06:17:00Z</dcterms:created>
  <dcterms:modified xsi:type="dcterms:W3CDTF">2019-11-13T06:18:00Z</dcterms:modified>
</cp:coreProperties>
</file>